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A61" w:rsidRDefault="00CA6A61" w:rsidP="00CA6A61">
      <w:pPr>
        <w:pStyle w:val="a3"/>
        <w:shd w:val="clear" w:color="auto" w:fill="EDE1C1"/>
        <w:rPr>
          <w:b/>
          <w:color w:val="462C09"/>
          <w:sz w:val="32"/>
          <w:szCs w:val="32"/>
        </w:rPr>
      </w:pPr>
    </w:p>
    <w:p w:rsidR="00CA6A61" w:rsidRPr="00D419A7" w:rsidRDefault="00CA6A61" w:rsidP="00CA6A61">
      <w:pPr>
        <w:pStyle w:val="a3"/>
        <w:shd w:val="clear" w:color="auto" w:fill="EDE1C1"/>
        <w:rPr>
          <w:b/>
          <w:color w:val="000000"/>
          <w:sz w:val="32"/>
          <w:szCs w:val="32"/>
        </w:rPr>
      </w:pPr>
      <w:r w:rsidRPr="00D419A7">
        <w:rPr>
          <w:b/>
          <w:color w:val="462C09"/>
          <w:sz w:val="32"/>
          <w:szCs w:val="32"/>
        </w:rPr>
        <w:t>Орнамент «Колодец»</w:t>
      </w:r>
    </w:p>
    <w:p w:rsidR="00CA6A61" w:rsidRDefault="00CA6A61" w:rsidP="00CA6A61">
      <w:pPr>
        <w:pStyle w:val="a3"/>
        <w:shd w:val="clear" w:color="auto" w:fill="EDE1C1"/>
        <w:rPr>
          <w:color w:val="000000"/>
          <w:sz w:val="27"/>
          <w:szCs w:val="27"/>
        </w:rPr>
      </w:pPr>
      <w:r>
        <w:rPr>
          <w:noProof/>
          <w:color w:val="000000"/>
          <w:sz w:val="27"/>
          <w:szCs w:val="27"/>
        </w:rPr>
        <w:drawing>
          <wp:inline distT="0" distB="0" distL="0" distR="0">
            <wp:extent cx="4476115" cy="1467485"/>
            <wp:effectExtent l="19050" t="0" r="635" b="0"/>
            <wp:docPr id="1" name="Рисунок 1" descr="прихват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ихватки"/>
                    <pic:cNvPicPr>
                      <a:picLocks noChangeAspect="1" noChangeArrowheads="1"/>
                    </pic:cNvPicPr>
                  </pic:nvPicPr>
                  <pic:blipFill>
                    <a:blip r:embed="rId4"/>
                    <a:srcRect/>
                    <a:stretch>
                      <a:fillRect/>
                    </a:stretch>
                  </pic:blipFill>
                  <pic:spPr bwMode="auto">
                    <a:xfrm>
                      <a:off x="0" y="0"/>
                      <a:ext cx="4476115" cy="1467485"/>
                    </a:xfrm>
                    <a:prstGeom prst="rect">
                      <a:avLst/>
                    </a:prstGeom>
                    <a:noFill/>
                    <a:ln w="9525">
                      <a:noFill/>
                      <a:miter lim="800000"/>
                      <a:headEnd/>
                      <a:tailEnd/>
                    </a:ln>
                  </pic:spPr>
                </pic:pic>
              </a:graphicData>
            </a:graphic>
          </wp:inline>
        </w:drawing>
      </w:r>
    </w:p>
    <w:p w:rsidR="00CA6A61" w:rsidRDefault="00CA6A61" w:rsidP="00CA6A61">
      <w:pPr>
        <w:pStyle w:val="a3"/>
        <w:shd w:val="clear" w:color="auto" w:fill="EDE1C1"/>
        <w:rPr>
          <w:color w:val="000000"/>
          <w:sz w:val="27"/>
          <w:szCs w:val="27"/>
        </w:rPr>
      </w:pPr>
    </w:p>
    <w:p w:rsidR="00CA6A61" w:rsidRDefault="00CA6A61" w:rsidP="00CA6A61">
      <w:pPr>
        <w:pStyle w:val="a3"/>
        <w:shd w:val="clear" w:color="auto" w:fill="EDE1C1"/>
        <w:rPr>
          <w:color w:val="000000"/>
          <w:sz w:val="27"/>
          <w:szCs w:val="27"/>
        </w:rPr>
      </w:pPr>
      <w:r>
        <w:rPr>
          <w:color w:val="000000"/>
          <w:sz w:val="27"/>
          <w:szCs w:val="27"/>
        </w:rPr>
        <w:t xml:space="preserve">У этого популярного узора много других названий: «американский квадрат», «сруб», «бревенчатая изба», «лабиринт». Эта схема сборки лоскутных изделий была распространена в Европе и Америке еще в XIX веке. В ее основе лежит шитье из полос. Особенность шитья – сборка цветных полосок по спирали вокруг «очага» - маленького квадратика, на котором делают цветовой акцент. Размер стороны квадрата превышает ширину полос первого яруса. Узор выполняется </w:t>
      </w:r>
      <w:proofErr w:type="gramStart"/>
      <w:r>
        <w:rPr>
          <w:color w:val="000000"/>
          <w:sz w:val="27"/>
          <w:szCs w:val="27"/>
        </w:rPr>
        <w:t>на</w:t>
      </w:r>
      <w:proofErr w:type="gramEnd"/>
      <w:r>
        <w:rPr>
          <w:color w:val="000000"/>
          <w:sz w:val="27"/>
          <w:szCs w:val="27"/>
        </w:rPr>
        <w:t xml:space="preserve"> основ</w:t>
      </w:r>
    </w:p>
    <w:p w:rsidR="00CA6A61" w:rsidRDefault="00CA6A61" w:rsidP="00CA6A61">
      <w:pPr>
        <w:pStyle w:val="a3"/>
        <w:shd w:val="clear" w:color="auto" w:fill="EDE1C1"/>
        <w:rPr>
          <w:color w:val="462C09"/>
          <w:sz w:val="27"/>
          <w:szCs w:val="27"/>
        </w:rPr>
        <w:sectPr w:rsidR="00CA6A61" w:rsidSect="00CA6A61">
          <w:pgSz w:w="16838" w:h="11906" w:orient="landscape"/>
          <w:pgMar w:top="1701" w:right="1134" w:bottom="850" w:left="1134" w:header="708" w:footer="708" w:gutter="0"/>
          <w:cols w:num="2" w:space="708"/>
          <w:docGrid w:linePitch="360"/>
        </w:sectPr>
      </w:pPr>
    </w:p>
    <w:p w:rsidR="00CA6A61" w:rsidRDefault="00CA6A61" w:rsidP="00CA6A61">
      <w:pPr>
        <w:pStyle w:val="a3"/>
        <w:shd w:val="clear" w:color="auto" w:fill="EDE1C1"/>
        <w:rPr>
          <w:color w:val="462C09"/>
          <w:sz w:val="27"/>
          <w:szCs w:val="27"/>
        </w:rPr>
        <w:sectPr w:rsidR="00CA6A61" w:rsidSect="00F979F2">
          <w:type w:val="continuous"/>
          <w:pgSz w:w="16838" w:h="11906" w:orient="landscape"/>
          <w:pgMar w:top="1701" w:right="1134" w:bottom="850" w:left="1134" w:header="708" w:footer="708" w:gutter="0"/>
          <w:cols w:num="2" w:space="708"/>
          <w:docGrid w:linePitch="360"/>
        </w:sectPr>
      </w:pPr>
    </w:p>
    <w:p w:rsidR="00CA6A61" w:rsidRPr="00D419A7" w:rsidRDefault="00CA6A61" w:rsidP="00CA6A61">
      <w:pPr>
        <w:pStyle w:val="a3"/>
        <w:shd w:val="clear" w:color="auto" w:fill="EDE1C1"/>
        <w:rPr>
          <w:b/>
          <w:color w:val="000000"/>
          <w:sz w:val="32"/>
          <w:szCs w:val="32"/>
        </w:rPr>
      </w:pPr>
      <w:r w:rsidRPr="00D419A7">
        <w:rPr>
          <w:b/>
          <w:color w:val="462C09"/>
          <w:sz w:val="32"/>
          <w:szCs w:val="32"/>
        </w:rPr>
        <w:lastRenderedPageBreak/>
        <w:t>Орнамент «Соты»</w:t>
      </w:r>
    </w:p>
    <w:p w:rsidR="00CA6A61" w:rsidRDefault="00CA6A61" w:rsidP="00CA6A61">
      <w:pPr>
        <w:pStyle w:val="a3"/>
        <w:shd w:val="clear" w:color="auto" w:fill="EDE1C1"/>
        <w:rPr>
          <w:color w:val="000000"/>
          <w:sz w:val="27"/>
          <w:szCs w:val="27"/>
        </w:rPr>
      </w:pPr>
      <w:r>
        <w:rPr>
          <w:noProof/>
          <w:color w:val="000000"/>
          <w:sz w:val="27"/>
          <w:szCs w:val="27"/>
        </w:rPr>
        <w:drawing>
          <wp:inline distT="0" distB="0" distL="0" distR="0">
            <wp:extent cx="2764155" cy="2381885"/>
            <wp:effectExtent l="19050" t="0" r="0" b="0"/>
            <wp:docPr id="3" name="Рисунок 3" descr="подуш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душки"/>
                    <pic:cNvPicPr>
                      <a:picLocks noChangeAspect="1" noChangeArrowheads="1"/>
                    </pic:cNvPicPr>
                  </pic:nvPicPr>
                  <pic:blipFill>
                    <a:blip r:embed="rId5"/>
                    <a:srcRect/>
                    <a:stretch>
                      <a:fillRect/>
                    </a:stretch>
                  </pic:blipFill>
                  <pic:spPr bwMode="auto">
                    <a:xfrm>
                      <a:off x="0" y="0"/>
                      <a:ext cx="2764155" cy="2381885"/>
                    </a:xfrm>
                    <a:prstGeom prst="rect">
                      <a:avLst/>
                    </a:prstGeom>
                    <a:noFill/>
                    <a:ln w="9525">
                      <a:noFill/>
                      <a:miter lim="800000"/>
                      <a:headEnd/>
                      <a:tailEnd/>
                    </a:ln>
                  </pic:spPr>
                </pic:pic>
              </a:graphicData>
            </a:graphic>
          </wp:inline>
        </w:drawing>
      </w:r>
    </w:p>
    <w:p w:rsidR="00CA6A61" w:rsidRDefault="00CA6A61" w:rsidP="00CA6A61">
      <w:pPr>
        <w:pStyle w:val="a3"/>
        <w:shd w:val="clear" w:color="auto" w:fill="EDE1C1"/>
        <w:rPr>
          <w:color w:val="000000"/>
          <w:sz w:val="27"/>
          <w:szCs w:val="27"/>
        </w:rPr>
      </w:pPr>
      <w:r>
        <w:rPr>
          <w:color w:val="000000"/>
          <w:sz w:val="27"/>
          <w:szCs w:val="27"/>
        </w:rPr>
        <w:lastRenderedPageBreak/>
        <w:t> </w:t>
      </w:r>
    </w:p>
    <w:p w:rsidR="00CA6A61" w:rsidRDefault="00CA6A61" w:rsidP="00CA6A61">
      <w:pPr>
        <w:pStyle w:val="a3"/>
        <w:shd w:val="clear" w:color="auto" w:fill="EDE1C1"/>
        <w:rPr>
          <w:color w:val="000000"/>
          <w:sz w:val="27"/>
          <w:szCs w:val="27"/>
        </w:rPr>
      </w:pPr>
    </w:p>
    <w:p w:rsidR="00CA6A61" w:rsidRDefault="00CA6A61" w:rsidP="00CA6A61">
      <w:pPr>
        <w:pStyle w:val="a3"/>
        <w:shd w:val="clear" w:color="auto" w:fill="EDE1C1"/>
        <w:rPr>
          <w:color w:val="000000"/>
          <w:sz w:val="27"/>
          <w:szCs w:val="27"/>
        </w:rPr>
      </w:pPr>
      <w:r>
        <w:rPr>
          <w:color w:val="000000"/>
          <w:sz w:val="27"/>
          <w:szCs w:val="27"/>
        </w:rPr>
        <w:t>Орнамент состоит из семи равных по величине правильных шестиугольников – сот. Между собой соты сшиты вручную. Готовый орнамент «Соты» может быть нашит как аппликация на какую-либо основу вручную или на машине. Очень эффективно выглядит целое полотно из таких шестиугольников.</w:t>
      </w:r>
    </w:p>
    <w:p w:rsidR="00CA6A61" w:rsidRDefault="00CA6A61" w:rsidP="00CA6A61"/>
    <w:p w:rsidR="00CA6A61" w:rsidRDefault="00CA6A61" w:rsidP="00CA6A61"/>
    <w:p w:rsidR="00CA6A61" w:rsidRDefault="00CA6A61" w:rsidP="00CA6A61"/>
    <w:p w:rsidR="00CA6A61" w:rsidRDefault="00CA6A61" w:rsidP="00CA6A61">
      <w:pPr>
        <w:rPr>
          <w:color w:val="000000"/>
          <w:sz w:val="27"/>
          <w:szCs w:val="27"/>
          <w:shd w:val="clear" w:color="auto" w:fill="EDE1C1"/>
        </w:rPr>
        <w:sectPr w:rsidR="00CA6A61" w:rsidSect="00F979F2">
          <w:type w:val="continuous"/>
          <w:pgSz w:w="16838" w:h="11906" w:orient="landscape"/>
          <w:pgMar w:top="1701" w:right="1134" w:bottom="850" w:left="1134" w:header="708" w:footer="708" w:gutter="0"/>
          <w:cols w:num="2" w:space="708"/>
          <w:docGrid w:linePitch="360"/>
        </w:sectPr>
      </w:pPr>
    </w:p>
    <w:p w:rsidR="00CA6A61" w:rsidRPr="00D419A7" w:rsidRDefault="00CA6A61" w:rsidP="00CA6A61">
      <w:pPr>
        <w:pStyle w:val="a3"/>
        <w:shd w:val="clear" w:color="auto" w:fill="EDE1C1"/>
        <w:rPr>
          <w:b/>
          <w:noProof/>
          <w:sz w:val="32"/>
          <w:szCs w:val="32"/>
        </w:rPr>
      </w:pPr>
      <w:r w:rsidRPr="00F979F2">
        <w:rPr>
          <w:color w:val="000000"/>
          <w:sz w:val="27"/>
          <w:szCs w:val="27"/>
          <w:shd w:val="clear" w:color="auto" w:fill="EDE1C1"/>
        </w:rPr>
        <w:lastRenderedPageBreak/>
        <w:t xml:space="preserve"> </w:t>
      </w:r>
      <w:r>
        <w:rPr>
          <w:color w:val="000000"/>
          <w:sz w:val="27"/>
          <w:szCs w:val="27"/>
          <w:shd w:val="clear" w:color="auto" w:fill="EDE1C1"/>
        </w:rPr>
        <w:t xml:space="preserve">  </w:t>
      </w:r>
      <w:r w:rsidRPr="00D419A7">
        <w:rPr>
          <w:b/>
          <w:color w:val="462C09"/>
          <w:sz w:val="32"/>
          <w:szCs w:val="32"/>
        </w:rPr>
        <w:t>Орнамент «Русский квадрат»</w:t>
      </w:r>
      <w:r w:rsidRPr="00D419A7">
        <w:rPr>
          <w:b/>
          <w:noProof/>
          <w:sz w:val="32"/>
          <w:szCs w:val="32"/>
        </w:rPr>
        <w:drawing>
          <wp:inline distT="0" distB="0" distL="0" distR="0">
            <wp:extent cx="2466776" cy="2083981"/>
            <wp:effectExtent l="19050" t="0" r="0" b="0"/>
            <wp:docPr id="9" name="Рисунок 5" descr="прихват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рихватки"/>
                    <pic:cNvPicPr>
                      <a:picLocks noChangeAspect="1" noChangeArrowheads="1"/>
                    </pic:cNvPicPr>
                  </pic:nvPicPr>
                  <pic:blipFill>
                    <a:blip r:embed="rId6"/>
                    <a:srcRect/>
                    <a:stretch>
                      <a:fillRect/>
                    </a:stretch>
                  </pic:blipFill>
                  <pic:spPr bwMode="auto">
                    <a:xfrm>
                      <a:off x="0" y="0"/>
                      <a:ext cx="2466975" cy="2084149"/>
                    </a:xfrm>
                    <a:prstGeom prst="rect">
                      <a:avLst/>
                    </a:prstGeom>
                    <a:noFill/>
                    <a:ln w="9525">
                      <a:noFill/>
                      <a:miter lim="800000"/>
                      <a:headEnd/>
                      <a:tailEnd/>
                    </a:ln>
                  </pic:spPr>
                </pic:pic>
              </a:graphicData>
            </a:graphic>
          </wp:inline>
        </w:drawing>
      </w:r>
    </w:p>
    <w:p w:rsidR="00CA6A61" w:rsidRDefault="00CA6A61" w:rsidP="00CA6A61">
      <w:pPr>
        <w:pStyle w:val="a3"/>
        <w:shd w:val="clear" w:color="auto" w:fill="EDE1C1"/>
        <w:rPr>
          <w:noProof/>
        </w:rPr>
      </w:pPr>
    </w:p>
    <w:p w:rsidR="00CA6A61" w:rsidRDefault="00CA6A61" w:rsidP="00CA6A61">
      <w:pPr>
        <w:pStyle w:val="a3"/>
        <w:shd w:val="clear" w:color="auto" w:fill="EDE1C1"/>
        <w:rPr>
          <w:noProof/>
        </w:rPr>
      </w:pPr>
    </w:p>
    <w:p w:rsidR="00CA6A61" w:rsidRPr="00D419A7" w:rsidRDefault="00CA6A61" w:rsidP="00CA6A61">
      <w:pPr>
        <w:pStyle w:val="a3"/>
        <w:shd w:val="clear" w:color="auto" w:fill="EDE1C1"/>
        <w:rPr>
          <w:b/>
          <w:color w:val="000000"/>
          <w:sz w:val="32"/>
          <w:szCs w:val="32"/>
        </w:rPr>
      </w:pPr>
      <w:r w:rsidRPr="00D419A7">
        <w:rPr>
          <w:b/>
          <w:color w:val="000000"/>
          <w:sz w:val="32"/>
          <w:szCs w:val="32"/>
        </w:rPr>
        <w:t>Орнамент «Ананас»</w:t>
      </w:r>
    </w:p>
    <w:p w:rsidR="00CA6A61" w:rsidRDefault="00CA6A61" w:rsidP="00CA6A61">
      <w:pPr>
        <w:pStyle w:val="a3"/>
        <w:shd w:val="clear" w:color="auto" w:fill="EDE1C1"/>
        <w:rPr>
          <w:color w:val="000000"/>
          <w:sz w:val="27"/>
          <w:szCs w:val="27"/>
        </w:rPr>
      </w:pPr>
      <w:r>
        <w:rPr>
          <w:noProof/>
          <w:color w:val="000000"/>
          <w:sz w:val="27"/>
          <w:szCs w:val="27"/>
        </w:rPr>
        <w:drawing>
          <wp:inline distT="0" distB="0" distL="0" distR="0">
            <wp:extent cx="3434316" cy="1913860"/>
            <wp:effectExtent l="19050" t="0" r="0" b="0"/>
            <wp:docPr id="8" name="Рисунок 8" descr="подуш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подушка"/>
                    <pic:cNvPicPr>
                      <a:picLocks noChangeAspect="1" noChangeArrowheads="1"/>
                    </pic:cNvPicPr>
                  </pic:nvPicPr>
                  <pic:blipFill>
                    <a:blip r:embed="rId7"/>
                    <a:srcRect/>
                    <a:stretch>
                      <a:fillRect/>
                    </a:stretch>
                  </pic:blipFill>
                  <pic:spPr bwMode="auto">
                    <a:xfrm>
                      <a:off x="0" y="0"/>
                      <a:ext cx="3434575" cy="1914004"/>
                    </a:xfrm>
                    <a:prstGeom prst="rect">
                      <a:avLst/>
                    </a:prstGeom>
                    <a:noFill/>
                    <a:ln w="9525">
                      <a:noFill/>
                      <a:miter lim="800000"/>
                      <a:headEnd/>
                      <a:tailEnd/>
                    </a:ln>
                  </pic:spPr>
                </pic:pic>
              </a:graphicData>
            </a:graphic>
          </wp:inline>
        </w:drawing>
      </w:r>
    </w:p>
    <w:p w:rsidR="00CA6A61" w:rsidRDefault="00CA6A61" w:rsidP="00CA6A61">
      <w:pPr>
        <w:rPr>
          <w:color w:val="000000"/>
          <w:sz w:val="27"/>
          <w:szCs w:val="27"/>
          <w:shd w:val="clear" w:color="auto" w:fill="EDE1C1"/>
        </w:rPr>
      </w:pPr>
      <w:r>
        <w:rPr>
          <w:color w:val="000000"/>
          <w:sz w:val="27"/>
          <w:szCs w:val="27"/>
          <w:shd w:val="clear" w:color="auto" w:fill="EDE1C1"/>
        </w:rPr>
        <w:lastRenderedPageBreak/>
        <w:t xml:space="preserve"> « Русский квадрат»    относится к национальной технике лоскутного рукоделия, что подтверждает само ее название. Эта техника наиболее сложная и требует особой аккуратности при выполнении изделий.</w:t>
      </w: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r>
        <w:rPr>
          <w:color w:val="000000"/>
          <w:sz w:val="27"/>
          <w:szCs w:val="27"/>
          <w:shd w:val="clear" w:color="auto" w:fill="EDE1C1"/>
        </w:rPr>
        <w:t xml:space="preserve"> В квадрат собирают узкие полоски двух контрастных цветов.</w:t>
      </w: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Pr="00D419A7" w:rsidRDefault="00CA6A61" w:rsidP="00CA6A61">
      <w:pPr>
        <w:pStyle w:val="a3"/>
        <w:shd w:val="clear" w:color="auto" w:fill="EDE1C1"/>
        <w:rPr>
          <w:b/>
          <w:color w:val="000000"/>
          <w:sz w:val="32"/>
          <w:szCs w:val="32"/>
        </w:rPr>
      </w:pPr>
      <w:r w:rsidRPr="00E00C4E">
        <w:rPr>
          <w:color w:val="462C09"/>
          <w:sz w:val="27"/>
          <w:szCs w:val="27"/>
        </w:rPr>
        <w:t xml:space="preserve"> </w:t>
      </w:r>
      <w:r w:rsidRPr="00D419A7">
        <w:rPr>
          <w:b/>
          <w:color w:val="462C09"/>
          <w:sz w:val="32"/>
          <w:szCs w:val="32"/>
        </w:rPr>
        <w:t>Орнамент «</w:t>
      </w:r>
      <w:proofErr w:type="spellStart"/>
      <w:r w:rsidRPr="00D419A7">
        <w:rPr>
          <w:b/>
          <w:color w:val="462C09"/>
          <w:sz w:val="32"/>
          <w:szCs w:val="32"/>
        </w:rPr>
        <w:t>Шахматка</w:t>
      </w:r>
      <w:proofErr w:type="spellEnd"/>
      <w:r w:rsidRPr="00D419A7">
        <w:rPr>
          <w:b/>
          <w:color w:val="462C09"/>
          <w:sz w:val="32"/>
          <w:szCs w:val="32"/>
        </w:rPr>
        <w:t>»</w:t>
      </w:r>
    </w:p>
    <w:p w:rsidR="00CA6A61" w:rsidRDefault="00CA6A61" w:rsidP="00CA6A61">
      <w:pPr>
        <w:pStyle w:val="a3"/>
        <w:shd w:val="clear" w:color="auto" w:fill="EDE1C1"/>
        <w:rPr>
          <w:color w:val="000000"/>
          <w:sz w:val="27"/>
          <w:szCs w:val="27"/>
        </w:rPr>
      </w:pPr>
      <w:r>
        <w:rPr>
          <w:noProof/>
          <w:color w:val="000000"/>
          <w:sz w:val="27"/>
          <w:szCs w:val="27"/>
        </w:rPr>
        <w:drawing>
          <wp:inline distT="0" distB="0" distL="0" distR="0">
            <wp:extent cx="2849245" cy="2881630"/>
            <wp:effectExtent l="19050" t="0" r="8255" b="0"/>
            <wp:docPr id="13" name="Рисунок 13" descr="полот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полотно"/>
                    <pic:cNvPicPr>
                      <a:picLocks noChangeAspect="1" noChangeArrowheads="1"/>
                    </pic:cNvPicPr>
                  </pic:nvPicPr>
                  <pic:blipFill>
                    <a:blip r:embed="rId8"/>
                    <a:srcRect/>
                    <a:stretch>
                      <a:fillRect/>
                    </a:stretch>
                  </pic:blipFill>
                  <pic:spPr bwMode="auto">
                    <a:xfrm>
                      <a:off x="0" y="0"/>
                      <a:ext cx="2849245" cy="2881630"/>
                    </a:xfrm>
                    <a:prstGeom prst="rect">
                      <a:avLst/>
                    </a:prstGeom>
                    <a:noFill/>
                    <a:ln w="9525">
                      <a:noFill/>
                      <a:miter lim="800000"/>
                      <a:headEnd/>
                      <a:tailEnd/>
                    </a:ln>
                  </pic:spPr>
                </pic:pic>
              </a:graphicData>
            </a:graphic>
          </wp:inline>
        </w:drawing>
      </w:r>
    </w:p>
    <w:p w:rsidR="00CA6A61" w:rsidRDefault="00CA6A61" w:rsidP="00CA6A61">
      <w:pPr>
        <w:pStyle w:val="a3"/>
        <w:shd w:val="clear" w:color="auto" w:fill="EDE1C1"/>
        <w:rPr>
          <w:color w:val="000000"/>
          <w:sz w:val="27"/>
          <w:szCs w:val="27"/>
        </w:rPr>
      </w:pPr>
      <w:r>
        <w:rPr>
          <w:color w:val="000000"/>
          <w:sz w:val="27"/>
          <w:szCs w:val="27"/>
        </w:rPr>
        <w:t>Из тканей разных цветов можно составить несложный узор «</w:t>
      </w:r>
      <w:proofErr w:type="spellStart"/>
      <w:r>
        <w:rPr>
          <w:color w:val="000000"/>
          <w:sz w:val="27"/>
          <w:szCs w:val="27"/>
        </w:rPr>
        <w:t>шахматка</w:t>
      </w:r>
      <w:proofErr w:type="spellEnd"/>
      <w:r>
        <w:rPr>
          <w:color w:val="000000"/>
          <w:sz w:val="27"/>
          <w:szCs w:val="27"/>
        </w:rPr>
        <w:t>». Это один из наиболее часто применяемых узоров лоскутного шитья.</w:t>
      </w:r>
    </w:p>
    <w:p w:rsidR="00CA6A61" w:rsidRDefault="00CA6A61" w:rsidP="00CA6A61">
      <w:pPr>
        <w:pStyle w:val="a3"/>
        <w:shd w:val="clear" w:color="auto" w:fill="EDE1C1"/>
        <w:rPr>
          <w:color w:val="000000"/>
          <w:sz w:val="27"/>
          <w:szCs w:val="27"/>
        </w:rPr>
      </w:pPr>
    </w:p>
    <w:p w:rsidR="00CA6A61" w:rsidRDefault="00CA6A61" w:rsidP="00CA6A61">
      <w:pPr>
        <w:pStyle w:val="a3"/>
        <w:shd w:val="clear" w:color="auto" w:fill="EDE1C1"/>
        <w:rPr>
          <w:color w:val="000000"/>
          <w:sz w:val="27"/>
          <w:szCs w:val="27"/>
        </w:rPr>
      </w:pPr>
    </w:p>
    <w:p w:rsidR="00CA6A61" w:rsidRDefault="00CA6A61" w:rsidP="00CA6A61">
      <w:pPr>
        <w:pStyle w:val="a3"/>
        <w:shd w:val="clear" w:color="auto" w:fill="EDE1C1"/>
        <w:rPr>
          <w:color w:val="000000"/>
          <w:sz w:val="27"/>
          <w:szCs w:val="27"/>
        </w:rPr>
      </w:pPr>
    </w:p>
    <w:p w:rsidR="00CA6A61" w:rsidRDefault="00CA6A61" w:rsidP="00CA6A61">
      <w:pPr>
        <w:pStyle w:val="a3"/>
        <w:shd w:val="clear" w:color="auto" w:fill="EDE1C1"/>
        <w:rPr>
          <w:color w:val="000000"/>
          <w:sz w:val="27"/>
          <w:szCs w:val="27"/>
        </w:rPr>
      </w:pPr>
    </w:p>
    <w:p w:rsidR="00CA6A61" w:rsidRPr="00D419A7" w:rsidRDefault="00CA6A61" w:rsidP="00CA6A61">
      <w:pPr>
        <w:pStyle w:val="a3"/>
        <w:shd w:val="clear" w:color="auto" w:fill="EDE1C1"/>
        <w:rPr>
          <w:b/>
          <w:color w:val="000000"/>
          <w:sz w:val="32"/>
          <w:szCs w:val="32"/>
        </w:rPr>
      </w:pPr>
      <w:r w:rsidRPr="00D419A7">
        <w:rPr>
          <w:b/>
          <w:color w:val="000000"/>
          <w:sz w:val="32"/>
          <w:szCs w:val="32"/>
        </w:rPr>
        <w:t>Орнамент «</w:t>
      </w:r>
      <w:proofErr w:type="spellStart"/>
      <w:r w:rsidRPr="00D419A7">
        <w:rPr>
          <w:b/>
          <w:color w:val="000000"/>
          <w:sz w:val="32"/>
          <w:szCs w:val="32"/>
        </w:rPr>
        <w:t>Шахматка</w:t>
      </w:r>
      <w:proofErr w:type="spellEnd"/>
      <w:r w:rsidRPr="00D419A7">
        <w:rPr>
          <w:b/>
          <w:color w:val="000000"/>
          <w:sz w:val="32"/>
          <w:szCs w:val="32"/>
        </w:rPr>
        <w:t xml:space="preserve"> по диагонали»</w:t>
      </w:r>
    </w:p>
    <w:p w:rsidR="00CA6A61" w:rsidRDefault="00CA6A61" w:rsidP="00CA6A61">
      <w:pPr>
        <w:pStyle w:val="a3"/>
        <w:shd w:val="clear" w:color="auto" w:fill="EDE1C1"/>
        <w:rPr>
          <w:color w:val="000000"/>
          <w:sz w:val="27"/>
          <w:szCs w:val="27"/>
        </w:rPr>
      </w:pPr>
      <w:r>
        <w:rPr>
          <w:noProof/>
          <w:color w:val="000000"/>
          <w:sz w:val="27"/>
          <w:szCs w:val="27"/>
        </w:rPr>
        <w:drawing>
          <wp:inline distT="0" distB="0" distL="0" distR="0">
            <wp:extent cx="2335028" cy="1859484"/>
            <wp:effectExtent l="19050" t="0" r="8122" b="0"/>
            <wp:docPr id="6" name="Рисунок 15" descr="покрывал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покрывало"/>
                    <pic:cNvPicPr>
                      <a:picLocks noChangeAspect="1" noChangeArrowheads="1"/>
                    </pic:cNvPicPr>
                  </pic:nvPicPr>
                  <pic:blipFill>
                    <a:blip r:embed="rId9"/>
                    <a:srcRect/>
                    <a:stretch>
                      <a:fillRect/>
                    </a:stretch>
                  </pic:blipFill>
                  <pic:spPr bwMode="auto">
                    <a:xfrm>
                      <a:off x="0" y="0"/>
                      <a:ext cx="2339340" cy="1862918"/>
                    </a:xfrm>
                    <a:prstGeom prst="rect">
                      <a:avLst/>
                    </a:prstGeom>
                    <a:noFill/>
                    <a:ln w="9525">
                      <a:noFill/>
                      <a:miter lim="800000"/>
                      <a:headEnd/>
                      <a:tailEnd/>
                    </a:ln>
                  </pic:spPr>
                </pic:pic>
              </a:graphicData>
            </a:graphic>
          </wp:inline>
        </w:drawing>
      </w:r>
    </w:p>
    <w:p w:rsidR="00CA6A61" w:rsidRDefault="00CA6A61" w:rsidP="00CA6A61">
      <w:pPr>
        <w:pStyle w:val="a3"/>
        <w:shd w:val="clear" w:color="auto" w:fill="EDE1C1"/>
        <w:rPr>
          <w:color w:val="000000"/>
          <w:sz w:val="27"/>
          <w:szCs w:val="27"/>
        </w:rPr>
      </w:pPr>
    </w:p>
    <w:p w:rsidR="00CA6A61" w:rsidRDefault="00CA6A61" w:rsidP="00CA6A61">
      <w:pPr>
        <w:pStyle w:val="a3"/>
        <w:shd w:val="clear" w:color="auto" w:fill="EDE1C1"/>
        <w:rPr>
          <w:color w:val="000000"/>
          <w:sz w:val="27"/>
          <w:szCs w:val="27"/>
        </w:rPr>
      </w:pPr>
    </w:p>
    <w:p w:rsidR="00CA6A61" w:rsidRDefault="00CA6A61" w:rsidP="00CA6A61">
      <w:pPr>
        <w:pStyle w:val="a3"/>
        <w:shd w:val="clear" w:color="auto" w:fill="EDE1C1"/>
        <w:rPr>
          <w:color w:val="000000"/>
          <w:sz w:val="27"/>
          <w:szCs w:val="27"/>
        </w:rPr>
      </w:pPr>
    </w:p>
    <w:p w:rsidR="00CA6A61" w:rsidRDefault="00CA6A61" w:rsidP="00CA6A61">
      <w:pPr>
        <w:pStyle w:val="a3"/>
        <w:shd w:val="clear" w:color="auto" w:fill="EDE1C1"/>
        <w:rPr>
          <w:color w:val="000000"/>
          <w:sz w:val="27"/>
          <w:szCs w:val="27"/>
        </w:rPr>
      </w:pPr>
      <w:r>
        <w:rPr>
          <w:color w:val="000000"/>
          <w:sz w:val="27"/>
          <w:szCs w:val="27"/>
        </w:rPr>
        <w:t>Этот узор используют как декоративную отделку в виде каймы. Для работы нарезают несколько полос разного цвета, но одинаковой ширины и длины (не менее 50 см).</w:t>
      </w: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Pr="00D419A7" w:rsidRDefault="00CA6A61" w:rsidP="00CA6A61">
      <w:pPr>
        <w:pStyle w:val="a3"/>
        <w:shd w:val="clear" w:color="auto" w:fill="EDE1C1"/>
        <w:rPr>
          <w:b/>
          <w:color w:val="000000"/>
          <w:sz w:val="32"/>
          <w:szCs w:val="32"/>
        </w:rPr>
      </w:pPr>
      <w:r w:rsidRPr="00D419A7">
        <w:rPr>
          <w:b/>
          <w:color w:val="462C09"/>
          <w:sz w:val="32"/>
          <w:szCs w:val="32"/>
        </w:rPr>
        <w:t>Орнамент «Ёлочка»</w:t>
      </w:r>
    </w:p>
    <w:p w:rsidR="00CA6A61" w:rsidRDefault="00CA6A61" w:rsidP="00CA6A61">
      <w:pPr>
        <w:pStyle w:val="a3"/>
        <w:shd w:val="clear" w:color="auto" w:fill="EDE1C1"/>
        <w:rPr>
          <w:color w:val="000000"/>
          <w:sz w:val="27"/>
          <w:szCs w:val="27"/>
        </w:rPr>
      </w:pPr>
      <w:r>
        <w:rPr>
          <w:noProof/>
          <w:color w:val="000000"/>
          <w:sz w:val="27"/>
          <w:szCs w:val="27"/>
        </w:rPr>
        <w:drawing>
          <wp:inline distT="0" distB="0" distL="0" distR="0">
            <wp:extent cx="2402840" cy="2381885"/>
            <wp:effectExtent l="19050" t="0" r="0" b="0"/>
            <wp:docPr id="17" name="Рисунок 17" descr="подуш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подушка"/>
                    <pic:cNvPicPr>
                      <a:picLocks noChangeAspect="1" noChangeArrowheads="1"/>
                    </pic:cNvPicPr>
                  </pic:nvPicPr>
                  <pic:blipFill>
                    <a:blip r:embed="rId10"/>
                    <a:srcRect/>
                    <a:stretch>
                      <a:fillRect/>
                    </a:stretch>
                  </pic:blipFill>
                  <pic:spPr bwMode="auto">
                    <a:xfrm>
                      <a:off x="0" y="0"/>
                      <a:ext cx="2402840" cy="2381885"/>
                    </a:xfrm>
                    <a:prstGeom prst="rect">
                      <a:avLst/>
                    </a:prstGeom>
                    <a:noFill/>
                    <a:ln w="9525">
                      <a:noFill/>
                      <a:miter lim="800000"/>
                      <a:headEnd/>
                      <a:tailEnd/>
                    </a:ln>
                  </pic:spPr>
                </pic:pic>
              </a:graphicData>
            </a:graphic>
          </wp:inline>
        </w:drawing>
      </w:r>
    </w:p>
    <w:p w:rsidR="00CA6A61" w:rsidRDefault="00CA6A61" w:rsidP="00CA6A61">
      <w:pPr>
        <w:pStyle w:val="a3"/>
        <w:shd w:val="clear" w:color="auto" w:fill="EDE1C1"/>
        <w:rPr>
          <w:color w:val="000000"/>
          <w:sz w:val="27"/>
          <w:szCs w:val="27"/>
        </w:rPr>
      </w:pPr>
      <w:r>
        <w:rPr>
          <w:color w:val="000000"/>
          <w:sz w:val="27"/>
          <w:szCs w:val="27"/>
        </w:rPr>
        <w:t>Схема сборки лоскутных изделий «елочка», или «паркет», своим названием обязана внешнему сходству с видом паркетной кладки или формой ели.</w:t>
      </w:r>
    </w:p>
    <w:p w:rsidR="00CA6A61" w:rsidRDefault="00CA6A61" w:rsidP="00CA6A61">
      <w:pPr>
        <w:pStyle w:val="a3"/>
      </w:pPr>
    </w:p>
    <w:p w:rsidR="00CA6A61" w:rsidRDefault="00CA6A61" w:rsidP="00CA6A61">
      <w:pPr>
        <w:pStyle w:val="a3"/>
      </w:pPr>
    </w:p>
    <w:p w:rsidR="00CA6A61" w:rsidRDefault="00CA6A61" w:rsidP="00CA6A61">
      <w:pPr>
        <w:pStyle w:val="a3"/>
      </w:pPr>
    </w:p>
    <w:p w:rsidR="00CA6A61" w:rsidRDefault="00CA6A61" w:rsidP="00CA6A61">
      <w:pPr>
        <w:pStyle w:val="a3"/>
      </w:pPr>
    </w:p>
    <w:p w:rsidR="00CA6A61" w:rsidRDefault="00CA6A61" w:rsidP="00CA6A61">
      <w:pPr>
        <w:pStyle w:val="a3"/>
      </w:pPr>
    </w:p>
    <w:p w:rsidR="00CA6A61" w:rsidRDefault="00CA6A61" w:rsidP="00CA6A61">
      <w:pPr>
        <w:pStyle w:val="a3"/>
      </w:pPr>
    </w:p>
    <w:p w:rsidR="00CA6A61" w:rsidRPr="00D419A7" w:rsidRDefault="00CA6A61" w:rsidP="00CA6A61">
      <w:pPr>
        <w:pStyle w:val="a3"/>
        <w:rPr>
          <w:b/>
          <w:sz w:val="32"/>
          <w:szCs w:val="32"/>
        </w:rPr>
      </w:pPr>
      <w:r w:rsidRPr="00D419A7">
        <w:rPr>
          <w:b/>
          <w:sz w:val="32"/>
          <w:szCs w:val="32"/>
        </w:rPr>
        <w:t>Орнамент «Спираль»</w:t>
      </w:r>
    </w:p>
    <w:p w:rsidR="00CA6A61" w:rsidRDefault="00CA6A61" w:rsidP="00CA6A61">
      <w:pPr>
        <w:pStyle w:val="a3"/>
      </w:pPr>
      <w:r>
        <w:rPr>
          <w:noProof/>
        </w:rPr>
        <w:drawing>
          <wp:inline distT="0" distB="0" distL="0" distR="0">
            <wp:extent cx="2637155" cy="1903095"/>
            <wp:effectExtent l="19050" t="0" r="0" b="0"/>
            <wp:docPr id="7" name="Рисунок 19" descr="пан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панно"/>
                    <pic:cNvPicPr>
                      <a:picLocks noChangeAspect="1" noChangeArrowheads="1"/>
                    </pic:cNvPicPr>
                  </pic:nvPicPr>
                  <pic:blipFill>
                    <a:blip r:embed="rId11"/>
                    <a:srcRect/>
                    <a:stretch>
                      <a:fillRect/>
                    </a:stretch>
                  </pic:blipFill>
                  <pic:spPr bwMode="auto">
                    <a:xfrm>
                      <a:off x="0" y="0"/>
                      <a:ext cx="2637155" cy="1903095"/>
                    </a:xfrm>
                    <a:prstGeom prst="rect">
                      <a:avLst/>
                    </a:prstGeom>
                    <a:noFill/>
                    <a:ln w="9525">
                      <a:noFill/>
                      <a:miter lim="800000"/>
                      <a:headEnd/>
                      <a:tailEnd/>
                    </a:ln>
                  </pic:spPr>
                </pic:pic>
              </a:graphicData>
            </a:graphic>
          </wp:inline>
        </w:drawing>
      </w:r>
    </w:p>
    <w:p w:rsidR="00CA6A61" w:rsidRDefault="00CA6A61" w:rsidP="00CA6A61">
      <w:pPr>
        <w:pStyle w:val="a3"/>
        <w:shd w:val="clear" w:color="auto" w:fill="EDE1C1"/>
        <w:rPr>
          <w:color w:val="000000"/>
          <w:sz w:val="27"/>
          <w:szCs w:val="27"/>
        </w:rPr>
      </w:pPr>
      <w:r>
        <w:rPr>
          <w:color w:val="000000"/>
          <w:sz w:val="27"/>
          <w:szCs w:val="27"/>
        </w:rPr>
        <w:t>Традиционная лоскутная техника в стиле «</w:t>
      </w:r>
      <w:proofErr w:type="spellStart"/>
      <w:r>
        <w:rPr>
          <w:color w:val="000000"/>
          <w:sz w:val="27"/>
          <w:szCs w:val="27"/>
        </w:rPr>
        <w:t>крейзи</w:t>
      </w:r>
      <w:proofErr w:type="spellEnd"/>
      <w:r>
        <w:rPr>
          <w:color w:val="000000"/>
          <w:sz w:val="27"/>
          <w:szCs w:val="27"/>
        </w:rPr>
        <w:t>» (сумасшедший стиль) – это сборка лоскутного полотна из множества мелких, разных по форме и размерам разноцветных лоскутков. Кажущаяся беспорядочность сборки на самом деле потребует от вас большого вкуса и обостренного чувства гармонии. Рассмотрим последовательность технологических приемов при изготовлении лоскутного полотна в стиле «</w:t>
      </w:r>
      <w:proofErr w:type="spellStart"/>
      <w:r>
        <w:rPr>
          <w:color w:val="000000"/>
          <w:sz w:val="27"/>
          <w:szCs w:val="27"/>
        </w:rPr>
        <w:t>крейзи</w:t>
      </w:r>
      <w:proofErr w:type="spellEnd"/>
      <w:r>
        <w:rPr>
          <w:color w:val="000000"/>
          <w:sz w:val="27"/>
          <w:szCs w:val="27"/>
        </w:rPr>
        <w:t>».</w:t>
      </w:r>
    </w:p>
    <w:p w:rsidR="00CA6A61" w:rsidRDefault="00CA6A61" w:rsidP="00CA6A61">
      <w:pPr>
        <w:pStyle w:val="a3"/>
        <w:shd w:val="clear" w:color="auto" w:fill="EDE1C1"/>
        <w:rPr>
          <w:color w:val="000000"/>
          <w:sz w:val="27"/>
          <w:szCs w:val="27"/>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Pr="00D419A7" w:rsidRDefault="00CA6A61" w:rsidP="00CA6A61">
      <w:pPr>
        <w:pStyle w:val="a3"/>
        <w:shd w:val="clear" w:color="auto" w:fill="EDE1C1"/>
        <w:rPr>
          <w:b/>
          <w:color w:val="000000"/>
          <w:sz w:val="32"/>
          <w:szCs w:val="32"/>
        </w:rPr>
      </w:pPr>
      <w:r w:rsidRPr="00D419A7">
        <w:rPr>
          <w:b/>
          <w:color w:val="462C09"/>
          <w:sz w:val="32"/>
          <w:szCs w:val="32"/>
        </w:rPr>
        <w:lastRenderedPageBreak/>
        <w:t>Техника «Алмаз» (Квадрат в квадрате)</w:t>
      </w:r>
    </w:p>
    <w:p w:rsidR="00CA6A61" w:rsidRDefault="00CA6A61" w:rsidP="00CA6A61">
      <w:pPr>
        <w:pStyle w:val="a3"/>
        <w:shd w:val="clear" w:color="auto" w:fill="EDE1C1"/>
        <w:rPr>
          <w:color w:val="000000"/>
          <w:sz w:val="27"/>
          <w:szCs w:val="27"/>
        </w:rPr>
      </w:pPr>
      <w:r>
        <w:rPr>
          <w:color w:val="000000"/>
          <w:sz w:val="27"/>
          <w:szCs w:val="27"/>
        </w:rPr>
        <w:t xml:space="preserve">Шитье из прямоугольных треугольников – самый древний вид лоскутной техники. Наибольшее распространение этот вид получил на Руси. Поэтому шитье из прямоугольных треугольников принято считать национальной русской техникой лоскутного рукоделия. Издавна известны яркие деревенские лоскутные одеяла, собранные из пестрых треугольных кусочков. Они не только служили предметами обихода, но и являлись украшением скромного деревенского жилища. Из геометрии известно, что треугольник относится к фигурам повтора. Это дает возможность создавать разнообразные орнаментальные рисунки из треугольных элементов, открывая большое поле деятельности для воплощения творческих идей. </w:t>
      </w:r>
      <w:proofErr w:type="gramStart"/>
      <w:r>
        <w:rPr>
          <w:color w:val="000000"/>
          <w:sz w:val="27"/>
          <w:szCs w:val="27"/>
        </w:rPr>
        <w:t>Наряду с вновь созданными существует ряд известных орнаментов, имеющих определенное название.</w:t>
      </w:r>
      <w:proofErr w:type="gramEnd"/>
      <w:r>
        <w:rPr>
          <w:rStyle w:val="apple-converted-space"/>
          <w:color w:val="000000"/>
          <w:sz w:val="27"/>
          <w:szCs w:val="27"/>
        </w:rPr>
        <w:t> </w:t>
      </w:r>
      <w:r>
        <w:rPr>
          <w:color w:val="000000"/>
          <w:sz w:val="27"/>
          <w:szCs w:val="27"/>
        </w:rPr>
        <w:br/>
        <w:t xml:space="preserve">Этот узор по-другому называется «Квадрат в квадрате». </w:t>
      </w:r>
      <w:proofErr w:type="gramStart"/>
      <w:r>
        <w:rPr>
          <w:color w:val="000000"/>
          <w:sz w:val="27"/>
          <w:szCs w:val="27"/>
        </w:rPr>
        <w:t>Свое название он получил оттого, что действительно каждый квадрат узора вставлен в предыдущий и в целом это всё похоже на алмаз.</w:t>
      </w:r>
      <w:proofErr w:type="gramEnd"/>
    </w:p>
    <w:p w:rsidR="00CA6A61" w:rsidRDefault="00CA6A61" w:rsidP="00CA6A61">
      <w:pPr>
        <w:pStyle w:val="a3"/>
        <w:shd w:val="clear" w:color="auto" w:fill="EDE1C1"/>
        <w:jc w:val="center"/>
        <w:rPr>
          <w:color w:val="000000"/>
          <w:sz w:val="27"/>
          <w:szCs w:val="27"/>
        </w:rPr>
      </w:pPr>
      <w:r>
        <w:rPr>
          <w:noProof/>
          <w:color w:val="000000"/>
          <w:sz w:val="27"/>
          <w:szCs w:val="27"/>
        </w:rPr>
        <w:lastRenderedPageBreak/>
        <w:drawing>
          <wp:inline distT="0" distB="0" distL="0" distR="0">
            <wp:extent cx="1658620" cy="2594610"/>
            <wp:effectExtent l="19050" t="0" r="0" b="0"/>
            <wp:docPr id="32" name="Рисунок 32" descr="пан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панно"/>
                    <pic:cNvPicPr>
                      <a:picLocks noChangeAspect="1" noChangeArrowheads="1"/>
                    </pic:cNvPicPr>
                  </pic:nvPicPr>
                  <pic:blipFill>
                    <a:blip r:embed="rId12"/>
                    <a:srcRect/>
                    <a:stretch>
                      <a:fillRect/>
                    </a:stretch>
                  </pic:blipFill>
                  <pic:spPr bwMode="auto">
                    <a:xfrm>
                      <a:off x="0" y="0"/>
                      <a:ext cx="1658620" cy="2594610"/>
                    </a:xfrm>
                    <a:prstGeom prst="rect">
                      <a:avLst/>
                    </a:prstGeom>
                    <a:noFill/>
                    <a:ln w="9525">
                      <a:noFill/>
                      <a:miter lim="800000"/>
                      <a:headEnd/>
                      <a:tailEnd/>
                    </a:ln>
                  </pic:spPr>
                </pic:pic>
              </a:graphicData>
            </a:graphic>
          </wp:inline>
        </w:drawing>
      </w: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0A580C" w:rsidRDefault="000A580C" w:rsidP="00CA6A61">
      <w:pPr>
        <w:rPr>
          <w:color w:val="000000"/>
          <w:sz w:val="27"/>
          <w:szCs w:val="27"/>
          <w:shd w:val="clear" w:color="auto" w:fill="EDE1C1"/>
        </w:rPr>
      </w:pPr>
    </w:p>
    <w:p w:rsidR="000A580C" w:rsidRDefault="000A580C" w:rsidP="00CA6A61">
      <w:pPr>
        <w:rPr>
          <w:color w:val="000000"/>
          <w:sz w:val="27"/>
          <w:szCs w:val="27"/>
          <w:shd w:val="clear" w:color="auto" w:fill="EDE1C1"/>
        </w:rPr>
      </w:pPr>
    </w:p>
    <w:p w:rsidR="000A580C" w:rsidRDefault="000A580C" w:rsidP="00CA6A61">
      <w:pPr>
        <w:rPr>
          <w:color w:val="000000"/>
          <w:sz w:val="27"/>
          <w:szCs w:val="27"/>
          <w:shd w:val="clear" w:color="auto" w:fill="EDE1C1"/>
        </w:rPr>
      </w:pPr>
    </w:p>
    <w:p w:rsidR="000A580C" w:rsidRDefault="000A580C" w:rsidP="00CA6A61">
      <w:pPr>
        <w:rPr>
          <w:color w:val="000000"/>
          <w:sz w:val="27"/>
          <w:szCs w:val="27"/>
          <w:shd w:val="clear" w:color="auto" w:fill="EDE1C1"/>
        </w:rPr>
      </w:pPr>
    </w:p>
    <w:p w:rsidR="00CA6A61" w:rsidRPr="00D419A7" w:rsidRDefault="00CA6A61" w:rsidP="00CA6A61">
      <w:pPr>
        <w:pStyle w:val="a3"/>
        <w:shd w:val="clear" w:color="auto" w:fill="EDE1C1"/>
        <w:rPr>
          <w:b/>
          <w:color w:val="000000"/>
          <w:sz w:val="32"/>
          <w:szCs w:val="32"/>
        </w:rPr>
      </w:pPr>
      <w:r w:rsidRPr="00D419A7">
        <w:rPr>
          <w:b/>
          <w:color w:val="462C09"/>
          <w:sz w:val="32"/>
          <w:szCs w:val="32"/>
        </w:rPr>
        <w:lastRenderedPageBreak/>
        <w:t>Орнамент «Мельница»</w:t>
      </w:r>
    </w:p>
    <w:p w:rsidR="00CA6A61" w:rsidRDefault="00CA6A61" w:rsidP="00CA6A61">
      <w:pPr>
        <w:pStyle w:val="a3"/>
        <w:shd w:val="clear" w:color="auto" w:fill="EDE1C1"/>
        <w:rPr>
          <w:color w:val="000000"/>
          <w:sz w:val="27"/>
          <w:szCs w:val="27"/>
        </w:rPr>
      </w:pPr>
      <w:r>
        <w:rPr>
          <w:noProof/>
          <w:color w:val="000000"/>
          <w:sz w:val="27"/>
          <w:szCs w:val="27"/>
        </w:rPr>
        <w:drawing>
          <wp:inline distT="0" distB="0" distL="0" distR="0">
            <wp:extent cx="3529965" cy="2381885"/>
            <wp:effectExtent l="19050" t="0" r="0" b="0"/>
            <wp:docPr id="35" name="Рисунок 35" descr="примеры орнамен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примеры орнамента"/>
                    <pic:cNvPicPr>
                      <a:picLocks noChangeAspect="1" noChangeArrowheads="1"/>
                    </pic:cNvPicPr>
                  </pic:nvPicPr>
                  <pic:blipFill>
                    <a:blip r:embed="rId13"/>
                    <a:srcRect/>
                    <a:stretch>
                      <a:fillRect/>
                    </a:stretch>
                  </pic:blipFill>
                  <pic:spPr bwMode="auto">
                    <a:xfrm>
                      <a:off x="0" y="0"/>
                      <a:ext cx="3529965" cy="2381885"/>
                    </a:xfrm>
                    <a:prstGeom prst="rect">
                      <a:avLst/>
                    </a:prstGeom>
                    <a:noFill/>
                    <a:ln w="9525">
                      <a:noFill/>
                      <a:miter lim="800000"/>
                      <a:headEnd/>
                      <a:tailEnd/>
                    </a:ln>
                  </pic:spPr>
                </pic:pic>
              </a:graphicData>
            </a:graphic>
          </wp:inline>
        </w:drawing>
      </w:r>
    </w:p>
    <w:p w:rsidR="00CA6A61" w:rsidRDefault="00CA6A61" w:rsidP="00CA6A61">
      <w:pPr>
        <w:pStyle w:val="a3"/>
        <w:shd w:val="clear" w:color="auto" w:fill="EDE1C1"/>
        <w:rPr>
          <w:color w:val="000000"/>
          <w:sz w:val="27"/>
          <w:szCs w:val="27"/>
        </w:rPr>
      </w:pPr>
      <w:r>
        <w:rPr>
          <w:color w:val="000000"/>
          <w:sz w:val="27"/>
          <w:szCs w:val="27"/>
        </w:rPr>
        <w:t>Шитье из прямоугольных треугольников – самый древний вид лоскутной техники. Наибольшее распространение этот вид получил на Руси. Поэтому шитье из прямоугольных треугольников принято считать национальной русской техникой лоскутного рукоделия. Издавна известны яркие деревенские лоскутные одеяла, собранные из пестрых треугольных кусочков.</w:t>
      </w:r>
    </w:p>
    <w:p w:rsidR="00CA6A61" w:rsidRDefault="00CA6A61" w:rsidP="00CA6A61">
      <w:pPr>
        <w:pStyle w:val="a3"/>
        <w:shd w:val="clear" w:color="auto" w:fill="EDE1C1"/>
        <w:rPr>
          <w:color w:val="000000"/>
          <w:sz w:val="27"/>
          <w:szCs w:val="27"/>
        </w:rPr>
      </w:pPr>
    </w:p>
    <w:p w:rsidR="00CA6A61" w:rsidRDefault="00CA6A61" w:rsidP="00CA6A61">
      <w:pPr>
        <w:pStyle w:val="a3"/>
        <w:shd w:val="clear" w:color="auto" w:fill="EDE1C1"/>
        <w:rPr>
          <w:color w:val="000000"/>
          <w:sz w:val="27"/>
          <w:szCs w:val="27"/>
        </w:rPr>
      </w:pPr>
    </w:p>
    <w:p w:rsidR="00CA6A61" w:rsidRDefault="00CA6A61" w:rsidP="00CA6A61">
      <w:pPr>
        <w:pStyle w:val="a3"/>
        <w:shd w:val="clear" w:color="auto" w:fill="EDE1C1"/>
        <w:rPr>
          <w:color w:val="000000"/>
          <w:sz w:val="27"/>
          <w:szCs w:val="27"/>
        </w:rPr>
      </w:pPr>
    </w:p>
    <w:p w:rsidR="00CA6A61" w:rsidRDefault="00CA6A61" w:rsidP="00CA6A61">
      <w:pPr>
        <w:pStyle w:val="a3"/>
        <w:shd w:val="clear" w:color="auto" w:fill="EDE1C1"/>
        <w:rPr>
          <w:color w:val="000000"/>
          <w:sz w:val="27"/>
          <w:szCs w:val="27"/>
        </w:rPr>
      </w:pPr>
      <w:r>
        <w:rPr>
          <w:color w:val="000000"/>
          <w:sz w:val="27"/>
          <w:szCs w:val="27"/>
        </w:rPr>
        <w:lastRenderedPageBreak/>
        <w:t xml:space="preserve"> Они не только служили предметами обихода, но и являлись украшением скромного    деревенского жилища. Из геометрии известно, что треугольник относится к фигурам повтора. Это дает возможность создавать разнообразные орнаментальные рисунки из треугольных элементов, открывая большое поле деятельности для воплощения творческих идей. </w:t>
      </w:r>
      <w:proofErr w:type="gramStart"/>
      <w:r>
        <w:rPr>
          <w:color w:val="000000"/>
          <w:sz w:val="27"/>
          <w:szCs w:val="27"/>
        </w:rPr>
        <w:t>Наряду с вновь созданными существует ряд известных орнаментов, имеющих определенное название.</w:t>
      </w:r>
      <w:proofErr w:type="gramEnd"/>
      <w:r>
        <w:rPr>
          <w:color w:val="000000"/>
          <w:sz w:val="27"/>
          <w:szCs w:val="27"/>
        </w:rPr>
        <w:t xml:space="preserve"> Как видно из примера этот узор получил свое название, потому что его вид напоминает лопасти мельницы.</w:t>
      </w: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0A580C" w:rsidRDefault="000A580C" w:rsidP="00CA6A61">
      <w:pPr>
        <w:rPr>
          <w:color w:val="000000"/>
          <w:sz w:val="27"/>
          <w:szCs w:val="27"/>
          <w:shd w:val="clear" w:color="auto" w:fill="EDE1C1"/>
        </w:rPr>
      </w:pPr>
    </w:p>
    <w:p w:rsidR="00CA6A61" w:rsidRPr="00D419A7" w:rsidRDefault="00CA6A61" w:rsidP="00CA6A61">
      <w:pPr>
        <w:shd w:val="clear" w:color="auto" w:fill="EDE1C1"/>
        <w:spacing w:before="100" w:beforeAutospacing="1" w:after="100" w:afterAutospacing="1" w:line="240" w:lineRule="auto"/>
        <w:rPr>
          <w:rFonts w:ascii="Times New Roman" w:eastAsia="Times New Roman" w:hAnsi="Times New Roman" w:cs="Times New Roman"/>
          <w:b/>
          <w:color w:val="000000"/>
          <w:sz w:val="32"/>
          <w:szCs w:val="32"/>
          <w:lang w:eastAsia="ru-RU"/>
        </w:rPr>
      </w:pPr>
      <w:r w:rsidRPr="00D419A7">
        <w:rPr>
          <w:rFonts w:ascii="Times New Roman" w:eastAsia="Times New Roman" w:hAnsi="Times New Roman" w:cs="Times New Roman"/>
          <w:b/>
          <w:color w:val="462C09"/>
          <w:sz w:val="32"/>
          <w:szCs w:val="32"/>
          <w:lang w:eastAsia="ru-RU"/>
        </w:rPr>
        <w:lastRenderedPageBreak/>
        <w:t>Орнамент «Звезда»</w:t>
      </w:r>
    </w:p>
    <w:p w:rsidR="00CA6A61" w:rsidRPr="00D419A7" w:rsidRDefault="00CA6A61" w:rsidP="00CA6A61">
      <w:pPr>
        <w:shd w:val="clear" w:color="auto" w:fill="EDE1C1"/>
        <w:spacing w:before="100" w:beforeAutospacing="1" w:after="100" w:afterAutospacing="1" w:line="240" w:lineRule="auto"/>
        <w:rPr>
          <w:rFonts w:ascii="Times New Roman" w:eastAsia="Times New Roman" w:hAnsi="Times New Roman" w:cs="Times New Roman"/>
          <w:b/>
          <w:color w:val="000000"/>
          <w:sz w:val="27"/>
          <w:szCs w:val="27"/>
          <w:lang w:eastAsia="ru-RU"/>
        </w:rPr>
      </w:pPr>
      <w:r>
        <w:rPr>
          <w:rFonts w:ascii="Times New Roman" w:eastAsia="Times New Roman" w:hAnsi="Times New Roman" w:cs="Times New Roman"/>
          <w:noProof/>
          <w:color w:val="462C09"/>
          <w:sz w:val="27"/>
          <w:szCs w:val="27"/>
          <w:lang w:eastAsia="ru-RU"/>
        </w:rPr>
        <w:drawing>
          <wp:inline distT="0" distB="0" distL="0" distR="0">
            <wp:extent cx="2339340" cy="2381885"/>
            <wp:effectExtent l="19050" t="0" r="3810" b="0"/>
            <wp:docPr id="37" name="Рисунок 37" descr="пан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панно"/>
                    <pic:cNvPicPr>
                      <a:picLocks noChangeAspect="1" noChangeArrowheads="1"/>
                    </pic:cNvPicPr>
                  </pic:nvPicPr>
                  <pic:blipFill>
                    <a:blip r:embed="rId14"/>
                    <a:srcRect/>
                    <a:stretch>
                      <a:fillRect/>
                    </a:stretch>
                  </pic:blipFill>
                  <pic:spPr bwMode="auto">
                    <a:xfrm>
                      <a:off x="0" y="0"/>
                      <a:ext cx="2339340" cy="2381885"/>
                    </a:xfrm>
                    <a:prstGeom prst="rect">
                      <a:avLst/>
                    </a:prstGeom>
                    <a:noFill/>
                    <a:ln w="9525">
                      <a:noFill/>
                      <a:miter lim="800000"/>
                      <a:headEnd/>
                      <a:tailEnd/>
                    </a:ln>
                  </pic:spPr>
                </pic:pic>
              </a:graphicData>
            </a:graphic>
          </wp:inline>
        </w:drawing>
      </w:r>
    </w:p>
    <w:p w:rsidR="00CA6A61" w:rsidRDefault="00CA6A61" w:rsidP="00CA6A61">
      <w:pPr>
        <w:shd w:val="clear" w:color="auto" w:fill="EDE1C1"/>
        <w:spacing w:after="0" w:line="240" w:lineRule="auto"/>
        <w:rPr>
          <w:rFonts w:ascii="Times New Roman" w:eastAsia="Times New Roman" w:hAnsi="Times New Roman" w:cs="Times New Roman"/>
          <w:color w:val="000000"/>
          <w:sz w:val="27"/>
          <w:szCs w:val="27"/>
          <w:lang w:eastAsia="ru-RU"/>
        </w:rPr>
      </w:pPr>
      <w:r w:rsidRPr="00D419A7">
        <w:rPr>
          <w:rFonts w:ascii="Times New Roman" w:eastAsia="Times New Roman" w:hAnsi="Times New Roman" w:cs="Times New Roman"/>
          <w:color w:val="000000"/>
          <w:sz w:val="27"/>
          <w:szCs w:val="27"/>
          <w:lang w:eastAsia="ru-RU"/>
        </w:rPr>
        <w:t xml:space="preserve">Шитье из прямоугольных треугольников – самый древний вид лоскутной техники. Наибольшее распространение этот вид получил на Руси. Поэтому шитье из прямоугольных треугольников принято считать национальной русской техникой лоскутного рукоделия. Издавна известны яркие деревенские лоскутные одеяла, собранные из пестрых треугольных кусочков. Они не только служили предметами обихода, но и являлись украшением скромного деревенского жилища. Из геометрии известно, что треугольник относится к фигурам повтора. Это дает возможность создавать разнообразные орнаментальные рисунки из треугольных элементов, открывая большое </w:t>
      </w:r>
    </w:p>
    <w:p w:rsidR="00CA6A61" w:rsidRDefault="00CA6A61" w:rsidP="00CA6A61">
      <w:pPr>
        <w:shd w:val="clear" w:color="auto" w:fill="EDE1C1"/>
        <w:spacing w:after="0" w:line="240" w:lineRule="auto"/>
        <w:rPr>
          <w:rFonts w:ascii="Times New Roman" w:eastAsia="Times New Roman" w:hAnsi="Times New Roman" w:cs="Times New Roman"/>
          <w:color w:val="000000"/>
          <w:sz w:val="27"/>
          <w:szCs w:val="27"/>
          <w:lang w:eastAsia="ru-RU"/>
        </w:rPr>
      </w:pPr>
    </w:p>
    <w:p w:rsidR="00CA6A61" w:rsidRDefault="00CA6A61" w:rsidP="00CA6A61">
      <w:pPr>
        <w:shd w:val="clear" w:color="auto" w:fill="EDE1C1"/>
        <w:spacing w:after="0" w:line="240" w:lineRule="auto"/>
        <w:rPr>
          <w:rFonts w:ascii="Times New Roman" w:eastAsia="Times New Roman" w:hAnsi="Times New Roman" w:cs="Times New Roman"/>
          <w:color w:val="000000"/>
          <w:sz w:val="27"/>
          <w:szCs w:val="27"/>
          <w:lang w:eastAsia="ru-RU"/>
        </w:rPr>
      </w:pPr>
    </w:p>
    <w:p w:rsidR="00CA6A61" w:rsidRDefault="00CA6A61" w:rsidP="00CA6A61">
      <w:pPr>
        <w:shd w:val="clear" w:color="auto" w:fill="EDE1C1"/>
        <w:spacing w:after="0" w:line="240" w:lineRule="auto"/>
        <w:rPr>
          <w:rFonts w:ascii="Times New Roman" w:eastAsia="Times New Roman" w:hAnsi="Times New Roman" w:cs="Times New Roman"/>
          <w:color w:val="000000"/>
          <w:sz w:val="27"/>
          <w:szCs w:val="27"/>
          <w:lang w:eastAsia="ru-RU"/>
        </w:rPr>
      </w:pPr>
    </w:p>
    <w:p w:rsidR="00CA6A61" w:rsidRPr="00D419A7" w:rsidRDefault="00CA6A61" w:rsidP="00CA6A61">
      <w:pPr>
        <w:shd w:val="clear" w:color="auto" w:fill="EDE1C1"/>
        <w:spacing w:after="0" w:line="240" w:lineRule="auto"/>
        <w:rPr>
          <w:rFonts w:ascii="Times New Roman" w:eastAsia="Times New Roman" w:hAnsi="Times New Roman" w:cs="Times New Roman"/>
          <w:color w:val="000000"/>
          <w:sz w:val="27"/>
          <w:szCs w:val="27"/>
          <w:lang w:eastAsia="ru-RU"/>
        </w:rPr>
      </w:pPr>
      <w:r w:rsidRPr="00D419A7">
        <w:rPr>
          <w:rFonts w:ascii="Times New Roman" w:eastAsia="Times New Roman" w:hAnsi="Times New Roman" w:cs="Times New Roman"/>
          <w:color w:val="000000"/>
          <w:sz w:val="27"/>
          <w:szCs w:val="27"/>
          <w:lang w:eastAsia="ru-RU"/>
        </w:rPr>
        <w:lastRenderedPageBreak/>
        <w:t xml:space="preserve">поле деятельности для воплощения творческих идей. </w:t>
      </w:r>
      <w:proofErr w:type="gramStart"/>
      <w:r w:rsidRPr="00D419A7">
        <w:rPr>
          <w:rFonts w:ascii="Times New Roman" w:eastAsia="Times New Roman" w:hAnsi="Times New Roman" w:cs="Times New Roman"/>
          <w:color w:val="000000"/>
          <w:sz w:val="27"/>
          <w:szCs w:val="27"/>
          <w:lang w:eastAsia="ru-RU"/>
        </w:rPr>
        <w:t>Наряду с вновь созданными существует ряд известных орнаментов, имеющих определенное название.</w:t>
      </w:r>
      <w:r w:rsidRPr="00D419A7">
        <w:rPr>
          <w:rFonts w:ascii="Times New Roman" w:eastAsia="Times New Roman" w:hAnsi="Times New Roman" w:cs="Times New Roman"/>
          <w:color w:val="000000"/>
          <w:sz w:val="27"/>
          <w:lang w:eastAsia="ru-RU"/>
        </w:rPr>
        <w:t> </w:t>
      </w:r>
      <w:proofErr w:type="gramEnd"/>
    </w:p>
    <w:p w:rsidR="00CA6A61" w:rsidRPr="00D419A7" w:rsidRDefault="00CA6A61" w:rsidP="00CA6A61">
      <w:pPr>
        <w:shd w:val="clear" w:color="auto" w:fill="EDE1C1"/>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419A7">
        <w:rPr>
          <w:rFonts w:ascii="Times New Roman" w:eastAsia="Times New Roman" w:hAnsi="Times New Roman" w:cs="Times New Roman"/>
          <w:color w:val="000000"/>
          <w:sz w:val="27"/>
          <w:szCs w:val="27"/>
          <w:lang w:eastAsia="ru-RU"/>
        </w:rPr>
        <w:t>Один из любимых узоров среди лоскутниц – восьмиконечная «звезда» - может быть самых разных цветов, но ярче всего она «сияет», если ткань ее лучей однотонная, а фон – пестрый.</w:t>
      </w:r>
      <w:r w:rsidRPr="00D419A7">
        <w:rPr>
          <w:rFonts w:ascii="Times New Roman" w:eastAsia="Times New Roman" w:hAnsi="Times New Roman" w:cs="Times New Roman"/>
          <w:color w:val="000000"/>
          <w:sz w:val="27"/>
          <w:lang w:eastAsia="ru-RU"/>
        </w:rPr>
        <w:t> </w:t>
      </w: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Pr="00D419A7" w:rsidRDefault="00CA6A61" w:rsidP="00CA6A61">
      <w:pPr>
        <w:shd w:val="clear" w:color="auto" w:fill="EDE1C1"/>
        <w:spacing w:before="100" w:beforeAutospacing="1" w:after="100" w:afterAutospacing="1" w:line="240" w:lineRule="auto"/>
        <w:rPr>
          <w:rFonts w:ascii="Times New Roman" w:eastAsia="Times New Roman" w:hAnsi="Times New Roman" w:cs="Times New Roman"/>
          <w:b/>
          <w:color w:val="000000"/>
          <w:sz w:val="32"/>
          <w:szCs w:val="32"/>
          <w:lang w:eastAsia="ru-RU"/>
        </w:rPr>
      </w:pPr>
      <w:r w:rsidRPr="00D419A7">
        <w:rPr>
          <w:rFonts w:ascii="Times New Roman" w:eastAsia="Times New Roman" w:hAnsi="Times New Roman" w:cs="Times New Roman"/>
          <w:b/>
          <w:color w:val="462C09"/>
          <w:sz w:val="32"/>
          <w:szCs w:val="32"/>
          <w:lang w:eastAsia="ru-RU"/>
        </w:rPr>
        <w:lastRenderedPageBreak/>
        <w:t>Техника «Равносторонние треугольники»</w:t>
      </w:r>
    </w:p>
    <w:p w:rsidR="00CA6A61" w:rsidRDefault="00CA6A61" w:rsidP="00CA6A61">
      <w:pPr>
        <w:shd w:val="clear" w:color="auto" w:fill="EDE1C1"/>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7"/>
          <w:szCs w:val="27"/>
          <w:lang w:eastAsia="ru-RU"/>
        </w:rPr>
        <w:drawing>
          <wp:inline distT="0" distB="0" distL="0" distR="0">
            <wp:extent cx="3476625" cy="2286000"/>
            <wp:effectExtent l="19050" t="0" r="9525" b="0"/>
            <wp:docPr id="39" name="Рисунок 39" descr="прихват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прихватки"/>
                    <pic:cNvPicPr>
                      <a:picLocks noChangeAspect="1" noChangeArrowheads="1"/>
                    </pic:cNvPicPr>
                  </pic:nvPicPr>
                  <pic:blipFill>
                    <a:blip r:embed="rId15"/>
                    <a:srcRect/>
                    <a:stretch>
                      <a:fillRect/>
                    </a:stretch>
                  </pic:blipFill>
                  <pic:spPr bwMode="auto">
                    <a:xfrm>
                      <a:off x="0" y="0"/>
                      <a:ext cx="3476625" cy="2286000"/>
                    </a:xfrm>
                    <a:prstGeom prst="rect">
                      <a:avLst/>
                    </a:prstGeom>
                    <a:noFill/>
                    <a:ln w="9525">
                      <a:noFill/>
                      <a:miter lim="800000"/>
                      <a:headEnd/>
                      <a:tailEnd/>
                    </a:ln>
                  </pic:spPr>
                </pic:pic>
              </a:graphicData>
            </a:graphic>
          </wp:inline>
        </w:drawing>
      </w:r>
    </w:p>
    <w:p w:rsidR="00CA6A61" w:rsidRDefault="00CA6A61" w:rsidP="00CA6A61">
      <w:pPr>
        <w:shd w:val="clear" w:color="auto" w:fill="EDE1C1"/>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CA6A61" w:rsidRDefault="00CA6A61" w:rsidP="00CA6A61">
      <w:pPr>
        <w:shd w:val="clear" w:color="auto" w:fill="EDE1C1"/>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CA6A61" w:rsidRDefault="00CA6A61" w:rsidP="00CA6A61">
      <w:pPr>
        <w:shd w:val="clear" w:color="auto" w:fill="EDE1C1"/>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CA6A61" w:rsidRDefault="00CA6A61" w:rsidP="00CA6A61">
      <w:pPr>
        <w:shd w:val="clear" w:color="auto" w:fill="EDE1C1"/>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CA6A61" w:rsidRDefault="00CA6A61" w:rsidP="00CA6A61">
      <w:pPr>
        <w:shd w:val="clear" w:color="auto" w:fill="EDE1C1"/>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CA6A61" w:rsidRDefault="00CA6A61" w:rsidP="00CA6A61">
      <w:pPr>
        <w:shd w:val="clear" w:color="auto" w:fill="EDE1C1"/>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CA6A61" w:rsidRDefault="00CA6A61" w:rsidP="00CA6A61">
      <w:pPr>
        <w:shd w:val="clear" w:color="auto" w:fill="EDE1C1"/>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CA6A61" w:rsidRDefault="00CA6A61" w:rsidP="00CA6A61">
      <w:pPr>
        <w:shd w:val="clear" w:color="auto" w:fill="EDE1C1"/>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CA6A61" w:rsidRDefault="00CA6A61" w:rsidP="00CA6A61">
      <w:pPr>
        <w:shd w:val="clear" w:color="auto" w:fill="EDE1C1"/>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CA6A61" w:rsidRPr="00D419A7" w:rsidRDefault="00CA6A61" w:rsidP="00CA6A61">
      <w:pPr>
        <w:shd w:val="clear" w:color="auto" w:fill="EDE1C1"/>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CA6A61" w:rsidRPr="00D419A7" w:rsidRDefault="00CA6A61" w:rsidP="00CA6A61">
      <w:pPr>
        <w:shd w:val="clear" w:color="auto" w:fill="EDE1C1"/>
        <w:spacing w:after="0" w:line="240" w:lineRule="auto"/>
        <w:rPr>
          <w:rFonts w:ascii="Times New Roman" w:eastAsia="Times New Roman" w:hAnsi="Times New Roman" w:cs="Times New Roman"/>
          <w:color w:val="000000"/>
          <w:sz w:val="27"/>
          <w:szCs w:val="27"/>
          <w:lang w:eastAsia="ru-RU"/>
        </w:rPr>
      </w:pPr>
      <w:r w:rsidRPr="00D419A7">
        <w:rPr>
          <w:rFonts w:ascii="Times New Roman" w:eastAsia="Times New Roman" w:hAnsi="Times New Roman" w:cs="Times New Roman"/>
          <w:color w:val="000000"/>
          <w:sz w:val="27"/>
          <w:szCs w:val="27"/>
          <w:lang w:eastAsia="ru-RU"/>
        </w:rPr>
        <w:t xml:space="preserve">Техника шитья из равносторонних треугольников успешно используется при работе с полосатыми тканями. Именно здесь такой сложный для лоскутной техники рисунок ткани, как полоска, позволяет создавать оригинальные </w:t>
      </w:r>
      <w:proofErr w:type="spellStart"/>
      <w:r w:rsidRPr="00D419A7">
        <w:rPr>
          <w:rFonts w:ascii="Times New Roman" w:eastAsia="Times New Roman" w:hAnsi="Times New Roman" w:cs="Times New Roman"/>
          <w:color w:val="000000"/>
          <w:sz w:val="27"/>
          <w:szCs w:val="27"/>
          <w:lang w:eastAsia="ru-RU"/>
        </w:rPr>
        <w:t>орнаменты</w:t>
      </w:r>
      <w:proofErr w:type="gramStart"/>
      <w:r w:rsidRPr="00D419A7">
        <w:rPr>
          <w:rFonts w:ascii="Times New Roman" w:eastAsia="Times New Roman" w:hAnsi="Times New Roman" w:cs="Times New Roman"/>
          <w:color w:val="000000"/>
          <w:sz w:val="27"/>
          <w:szCs w:val="27"/>
          <w:lang w:eastAsia="ru-RU"/>
        </w:rPr>
        <w:t>.В</w:t>
      </w:r>
      <w:proofErr w:type="spellEnd"/>
      <w:proofErr w:type="gramEnd"/>
      <w:r w:rsidRPr="00D419A7">
        <w:rPr>
          <w:rFonts w:ascii="Times New Roman" w:eastAsia="Times New Roman" w:hAnsi="Times New Roman" w:cs="Times New Roman"/>
          <w:color w:val="000000"/>
          <w:sz w:val="27"/>
          <w:szCs w:val="27"/>
          <w:lang w:eastAsia="ru-RU"/>
        </w:rPr>
        <w:t xml:space="preserve"> работе применяются одинаковые треугольники из ткани, выкроенные по шаблону в форме равностороннего треугольника.</w:t>
      </w:r>
      <w:r w:rsidRPr="00D419A7">
        <w:rPr>
          <w:rFonts w:ascii="Times New Roman" w:eastAsia="Times New Roman" w:hAnsi="Times New Roman" w:cs="Times New Roman"/>
          <w:color w:val="000000"/>
          <w:sz w:val="27"/>
          <w:lang w:eastAsia="ru-RU"/>
        </w:rPr>
        <w:t> </w:t>
      </w: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Default="00CA6A61" w:rsidP="00CA6A61">
      <w:pPr>
        <w:rPr>
          <w:color w:val="000000"/>
          <w:sz w:val="27"/>
          <w:szCs w:val="27"/>
          <w:shd w:val="clear" w:color="auto" w:fill="EDE1C1"/>
        </w:rPr>
      </w:pPr>
    </w:p>
    <w:p w:rsidR="00CA6A61" w:rsidRPr="001670F5" w:rsidRDefault="00CA6A61" w:rsidP="00CA6A61">
      <w:pPr>
        <w:pStyle w:val="a3"/>
        <w:shd w:val="clear" w:color="auto" w:fill="EDE1C1"/>
        <w:rPr>
          <w:b/>
          <w:color w:val="000000"/>
          <w:sz w:val="32"/>
          <w:szCs w:val="32"/>
        </w:rPr>
      </w:pPr>
      <w:r w:rsidRPr="001670F5">
        <w:rPr>
          <w:b/>
          <w:color w:val="462C09"/>
          <w:sz w:val="32"/>
          <w:szCs w:val="32"/>
        </w:rPr>
        <w:lastRenderedPageBreak/>
        <w:t>Техника «Церковные окна» (Витраж)</w:t>
      </w:r>
    </w:p>
    <w:p w:rsidR="00CA6A61" w:rsidRDefault="00CA6A61" w:rsidP="00CA6A61">
      <w:pPr>
        <w:pStyle w:val="a3"/>
        <w:shd w:val="clear" w:color="auto" w:fill="EDE1C1"/>
        <w:rPr>
          <w:color w:val="000000"/>
          <w:sz w:val="27"/>
          <w:szCs w:val="27"/>
        </w:rPr>
      </w:pPr>
      <w:r>
        <w:rPr>
          <w:noProof/>
          <w:color w:val="000000"/>
          <w:sz w:val="27"/>
          <w:szCs w:val="27"/>
        </w:rPr>
        <w:drawing>
          <wp:inline distT="0" distB="0" distL="0" distR="0">
            <wp:extent cx="3615055" cy="2381885"/>
            <wp:effectExtent l="19050" t="0" r="4445" b="0"/>
            <wp:docPr id="46" name="Рисунок 46" descr="подуш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подушка"/>
                    <pic:cNvPicPr>
                      <a:picLocks noChangeAspect="1" noChangeArrowheads="1"/>
                    </pic:cNvPicPr>
                  </pic:nvPicPr>
                  <pic:blipFill>
                    <a:blip r:embed="rId16"/>
                    <a:srcRect/>
                    <a:stretch>
                      <a:fillRect/>
                    </a:stretch>
                  </pic:blipFill>
                  <pic:spPr bwMode="auto">
                    <a:xfrm>
                      <a:off x="0" y="0"/>
                      <a:ext cx="3615055" cy="2381885"/>
                    </a:xfrm>
                    <a:prstGeom prst="rect">
                      <a:avLst/>
                    </a:prstGeom>
                    <a:noFill/>
                    <a:ln w="9525">
                      <a:noFill/>
                      <a:miter lim="800000"/>
                      <a:headEnd/>
                      <a:tailEnd/>
                    </a:ln>
                  </pic:spPr>
                </pic:pic>
              </a:graphicData>
            </a:graphic>
          </wp:inline>
        </w:drawing>
      </w:r>
    </w:p>
    <w:p w:rsidR="00CA6A61" w:rsidRDefault="00CA6A61" w:rsidP="00CA6A61">
      <w:pPr>
        <w:pStyle w:val="a3"/>
        <w:shd w:val="clear" w:color="auto" w:fill="EDE1C1"/>
        <w:rPr>
          <w:color w:val="000000"/>
          <w:sz w:val="27"/>
          <w:szCs w:val="27"/>
        </w:rPr>
      </w:pPr>
      <w:r>
        <w:rPr>
          <w:color w:val="000000"/>
          <w:sz w:val="27"/>
          <w:szCs w:val="27"/>
        </w:rPr>
        <w:t>Этот узор чаще применяют для изготовления декоративных предметов интерьера, например, подушек, и легких летних покрывал (без объемных прокладок).</w:t>
      </w:r>
    </w:p>
    <w:p w:rsidR="00CA6A61" w:rsidRDefault="00CA6A61" w:rsidP="00CA6A61">
      <w:pPr>
        <w:pStyle w:val="a3"/>
        <w:shd w:val="clear" w:color="auto" w:fill="EDE1C1"/>
        <w:jc w:val="center"/>
        <w:rPr>
          <w:color w:val="000000"/>
          <w:sz w:val="27"/>
          <w:szCs w:val="27"/>
        </w:rPr>
      </w:pPr>
      <w:r>
        <w:rPr>
          <w:noProof/>
          <w:color w:val="000000"/>
          <w:sz w:val="27"/>
          <w:szCs w:val="27"/>
        </w:rPr>
        <w:lastRenderedPageBreak/>
        <w:drawing>
          <wp:inline distT="0" distB="0" distL="0" distR="0">
            <wp:extent cx="2328545" cy="2371090"/>
            <wp:effectExtent l="19050" t="0" r="0" b="0"/>
            <wp:docPr id="47" name="Рисунок 47" descr="подуш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подушка"/>
                    <pic:cNvPicPr>
                      <a:picLocks noChangeAspect="1" noChangeArrowheads="1"/>
                    </pic:cNvPicPr>
                  </pic:nvPicPr>
                  <pic:blipFill>
                    <a:blip r:embed="rId17"/>
                    <a:srcRect/>
                    <a:stretch>
                      <a:fillRect/>
                    </a:stretch>
                  </pic:blipFill>
                  <pic:spPr bwMode="auto">
                    <a:xfrm>
                      <a:off x="0" y="0"/>
                      <a:ext cx="2328545" cy="2371090"/>
                    </a:xfrm>
                    <a:prstGeom prst="rect">
                      <a:avLst/>
                    </a:prstGeom>
                    <a:noFill/>
                    <a:ln w="9525">
                      <a:noFill/>
                      <a:miter lim="800000"/>
                      <a:headEnd/>
                      <a:tailEnd/>
                    </a:ln>
                  </pic:spPr>
                </pic:pic>
              </a:graphicData>
            </a:graphic>
          </wp:inline>
        </w:drawing>
      </w:r>
    </w:p>
    <w:p w:rsidR="00CA6A61" w:rsidRDefault="00CA6A61" w:rsidP="00CA6A61">
      <w:pPr>
        <w:rPr>
          <w:color w:val="000000"/>
          <w:sz w:val="27"/>
          <w:szCs w:val="27"/>
          <w:shd w:val="clear" w:color="auto" w:fill="EDE1C1"/>
        </w:rPr>
      </w:pPr>
    </w:p>
    <w:p w:rsidR="00CA6A61" w:rsidRPr="00F979F2" w:rsidRDefault="00CA6A61" w:rsidP="00CA6A61">
      <w:pPr>
        <w:rPr>
          <w:color w:val="000000"/>
          <w:sz w:val="27"/>
          <w:szCs w:val="27"/>
          <w:shd w:val="clear" w:color="auto" w:fill="EDE1C1"/>
        </w:rPr>
      </w:pPr>
    </w:p>
    <w:p w:rsidR="0041681F" w:rsidRDefault="0041681F"/>
    <w:p w:rsidR="00CA6A61" w:rsidRDefault="00CA6A61"/>
    <w:p w:rsidR="00CA6A61" w:rsidRDefault="00CA6A61"/>
    <w:p w:rsidR="00CA6A61" w:rsidRDefault="00CA6A61"/>
    <w:p w:rsidR="00CA6A61" w:rsidRDefault="00CA6A61"/>
    <w:p w:rsidR="00CA6A61" w:rsidRDefault="00CA6A61"/>
    <w:p w:rsidR="00CA6A61" w:rsidRDefault="00CA6A61"/>
    <w:p w:rsidR="00CA6A61" w:rsidRDefault="00CA6A61"/>
    <w:sectPr w:rsidR="00CA6A61" w:rsidSect="00F979F2">
      <w:type w:val="continuous"/>
      <w:pgSz w:w="16838" w:h="11906" w:orient="landscape"/>
      <w:pgMar w:top="1701" w:right="1134" w:bottom="850" w:left="1134"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CA6A61"/>
    <w:rsid w:val="000A580C"/>
    <w:rsid w:val="002D1775"/>
    <w:rsid w:val="0041681F"/>
    <w:rsid w:val="008B055F"/>
    <w:rsid w:val="00CA6A61"/>
    <w:rsid w:val="00D433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A6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A6A61"/>
  </w:style>
  <w:style w:type="paragraph" w:styleId="a3">
    <w:name w:val="Normal (Web)"/>
    <w:basedOn w:val="a"/>
    <w:uiPriority w:val="99"/>
    <w:semiHidden/>
    <w:unhideWhenUsed/>
    <w:rsid w:val="00CA6A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CA6A6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A6A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10.gif"/><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gif"/><Relationship Id="rId12" Type="http://schemas.openxmlformats.org/officeDocument/2006/relationships/image" Target="media/image9.gif"/><Relationship Id="rId17" Type="http://schemas.openxmlformats.org/officeDocument/2006/relationships/image" Target="media/image14.gif"/><Relationship Id="rId2" Type="http://schemas.openxmlformats.org/officeDocument/2006/relationships/settings" Target="settings.xml"/><Relationship Id="rId16" Type="http://schemas.openxmlformats.org/officeDocument/2006/relationships/image" Target="media/image13.gif"/><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jpeg"/><Relationship Id="rId5" Type="http://schemas.openxmlformats.org/officeDocument/2006/relationships/image" Target="media/image2.gif"/><Relationship Id="rId15" Type="http://schemas.openxmlformats.org/officeDocument/2006/relationships/image" Target="media/image12.gif"/><Relationship Id="rId10" Type="http://schemas.openxmlformats.org/officeDocument/2006/relationships/image" Target="media/image7.jpeg"/><Relationship Id="rId19"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image" Target="media/image6.jpeg"/><Relationship Id="rId14" Type="http://schemas.openxmlformats.org/officeDocument/2006/relationships/image" Target="media/image1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819</Words>
  <Characters>4671</Characters>
  <Application>Microsoft Office Word</Application>
  <DocSecurity>0</DocSecurity>
  <Lines>38</Lines>
  <Paragraphs>10</Paragraphs>
  <ScaleCrop>false</ScaleCrop>
  <Company>Grizli777</Company>
  <LinksUpToDate>false</LinksUpToDate>
  <CharactersWithSpaces>5480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Зоя</dc:creator>
  <cp:lastModifiedBy>Зоя</cp:lastModifiedBy>
  <cp:revision>4</cp:revision>
  <dcterms:created xsi:type="dcterms:W3CDTF">2013-04-17T14:05:00Z</dcterms:created>
  <dcterms:modified xsi:type="dcterms:W3CDTF">2023-01-30T17:07:00Z</dcterms:modified>
</cp:coreProperties>
</file>